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257072" w:rsidRDefault="00257072">
      <w:pPr>
        <w:pStyle w:val="Szvegtrzs"/>
        <w:rPr>
          <w:rStyle w:val="Egyiksem"/>
          <w:rFonts w:ascii="Cambria" w:hAnsi="Cambria"/>
        </w:rPr>
      </w:pPr>
    </w:p>
    <w:p w14:paraId="2DD3B3F7" w14:textId="77777777" w:rsidR="00257072" w:rsidRDefault="00000000">
      <w:pPr>
        <w:pStyle w:val="Szvegtrzs"/>
        <w:jc w:val="center"/>
        <w:rPr>
          <w:rStyle w:val="Egyiksem"/>
          <w:rFonts w:ascii="Cambria Bold" w:eastAsia="Cambria Bold" w:hAnsi="Cambria Bold" w:cs="Cambria Bold"/>
        </w:rPr>
      </w:pPr>
      <w:r>
        <w:rPr>
          <w:rStyle w:val="Egyiksem"/>
          <w:rFonts w:ascii="Cambria Bold" w:hAnsi="Cambria Bold"/>
        </w:rPr>
        <w:t>FIŞ</w:t>
      </w:r>
      <w:r>
        <w:rPr>
          <w:rStyle w:val="Egyiksem"/>
          <w:rFonts w:ascii="Cambria Bold" w:hAnsi="Cambria Bold"/>
          <w:lang w:val="de-DE"/>
        </w:rPr>
        <w:t>A DISCIPLINEI</w:t>
      </w:r>
    </w:p>
    <w:p w14:paraId="19A44AF7" w14:textId="0FF9B0A2" w:rsidR="00257072" w:rsidRDefault="252E7F1B" w:rsidP="6D4CA963">
      <w:pPr>
        <w:pStyle w:val="Szvegtrzs"/>
        <w:jc w:val="center"/>
        <w:rPr>
          <w:rStyle w:val="Egyiksem"/>
          <w:rFonts w:ascii="Cambria Italic" w:eastAsia="Cambria Italic" w:hAnsi="Cambria Italic" w:cs="Cambria Italic"/>
          <w:lang w:val="en-US"/>
        </w:rPr>
      </w:pPr>
      <w:r w:rsidRPr="29E4509E">
        <w:rPr>
          <w:rStyle w:val="Egyiksem"/>
          <w:rFonts w:ascii="Cambria Italic" w:hAnsi="Cambria Italic"/>
          <w:lang w:val="en-US"/>
        </w:rPr>
        <w:t>Istoria teatrului (</w:t>
      </w:r>
      <w:r w:rsidR="002760EC">
        <w:rPr>
          <w:rStyle w:val="Egyiksem"/>
          <w:rFonts w:ascii="Cambria Italic" w:hAnsi="Cambria Italic"/>
          <w:lang w:val="en-US"/>
        </w:rPr>
        <w:t>3)</w:t>
      </w:r>
    </w:p>
    <w:p w14:paraId="7C63EF85" w14:textId="77777777" w:rsidR="00257072" w:rsidRDefault="6D4CA963" w:rsidP="6D4CA963">
      <w:pPr>
        <w:pStyle w:val="Szvegtrzs"/>
        <w:jc w:val="center"/>
        <w:rPr>
          <w:rStyle w:val="Egyiksem"/>
          <w:rFonts w:ascii="Cambria" w:eastAsia="Cambria" w:hAnsi="Cambria" w:cs="Cambria"/>
          <w:lang w:val="en-US"/>
        </w:rPr>
      </w:pPr>
      <w:r w:rsidRPr="6D4CA963">
        <w:rPr>
          <w:rStyle w:val="Egyiksem"/>
          <w:rFonts w:ascii="Cambria" w:hAnsi="Cambria"/>
          <w:lang w:val="en-US"/>
        </w:rPr>
        <w:t>Anul universitar 2025/2026</w:t>
      </w:r>
    </w:p>
    <w:p w14:paraId="0A37501D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color w:val="FF0000"/>
          <w:sz w:val="20"/>
          <w:szCs w:val="20"/>
          <w:u w:color="FF0000"/>
        </w:rPr>
      </w:pPr>
    </w:p>
    <w:p w14:paraId="476E7AAE" w14:textId="77777777" w:rsidR="00257072" w:rsidRDefault="6D4CA963" w:rsidP="6D4CA963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>1. Date despre program</w:t>
      </w:r>
    </w:p>
    <w:tbl>
      <w:tblPr>
        <w:tblStyle w:val="TableNormal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7088"/>
      </w:tblGrid>
      <w:tr w:rsidR="00257072" w14:paraId="23239DED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6DBFFA4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1.1. Instituția de învățământ superior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FCD120B" w14:textId="77777777" w:rsidR="00257072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Universitatea Babes-Bolyai</w:t>
            </w:r>
          </w:p>
        </w:tc>
      </w:tr>
      <w:tr w:rsidR="00257072" w14:paraId="4FB78D58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7706505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ind w:left="34"/>
              <w:outlineLvl w:val="4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1.2. Facultatea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B53F929" w14:textId="77777777" w:rsidR="00257072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 Teatru si Film</w:t>
            </w:r>
          </w:p>
        </w:tc>
      </w:tr>
      <w:tr w:rsidR="00257072" w14:paraId="3682513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A522C6E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1.3. Departamentul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187EF72" w14:textId="77777777" w:rsidR="00257072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 de Teatru</w:t>
            </w:r>
          </w:p>
        </w:tc>
      </w:tr>
      <w:tr w:rsidR="00257072" w14:paraId="29CA739B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DD94878" w14:textId="77777777" w:rsidR="00257072" w:rsidRDefault="6D4CA963">
            <w:pPr>
              <w:pStyle w:val="Szvegtrzs"/>
              <w:suppressAutoHyphens/>
              <w:spacing w:after="0" w:line="240" w:lineRule="auto"/>
              <w:ind w:left="34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1.4.</w:t>
            </w:r>
            <w:r w:rsidRPr="6D4CA963">
              <w:rPr>
                <w:rStyle w:val="Egyiksem"/>
                <w:rFonts w:ascii="Cambria Bold" w:hAnsi="Cambria Bold"/>
                <w:kern w:val="0"/>
                <w:sz w:val="20"/>
                <w:szCs w:val="20"/>
                <w:lang w:val="en-US"/>
              </w:rPr>
              <w:t xml:space="preserve"> </w:t>
            </w: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Domeniul de studii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52010C0" w14:textId="4E9FC5B9" w:rsidR="00257072" w:rsidRDefault="6D4CA963">
            <w:pPr>
              <w:keepNext/>
              <w:suppressAutoHyphens/>
              <w:ind w:left="90"/>
              <w:outlineLvl w:val="0"/>
            </w:pPr>
            <w:r w:rsidRPr="6D4CA963">
              <w:rPr>
                <w:rFonts w:ascii="Cambria" w:eastAsia="Aptos" w:hAnsi="Cambria" w:cs="Aptos"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 si artele spectacolului</w:t>
            </w:r>
          </w:p>
        </w:tc>
      </w:tr>
      <w:tr w:rsidR="00257072" w14:paraId="6BA3DA5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D949627" w14:textId="77777777" w:rsidR="00257072" w:rsidRDefault="6D4CA963">
            <w:pPr>
              <w:pStyle w:val="Szvegtrzs"/>
              <w:suppressAutoHyphens/>
              <w:spacing w:after="0" w:line="240" w:lineRule="auto"/>
              <w:ind w:left="34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1.5.</w:t>
            </w:r>
            <w:r w:rsidRPr="6D4CA963">
              <w:rPr>
                <w:rStyle w:val="Egyiksem"/>
                <w:rFonts w:ascii="Cambria Bold" w:hAnsi="Cambria Bold"/>
                <w:kern w:val="0"/>
                <w:sz w:val="20"/>
                <w:szCs w:val="20"/>
                <w:lang w:val="en-US"/>
              </w:rPr>
              <w:t xml:space="preserve"> </w:t>
            </w: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Ciclul de studii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3DAAB7D2" w14:textId="77777777" w:rsidR="00257072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Licenta</w:t>
            </w:r>
          </w:p>
        </w:tc>
      </w:tr>
      <w:tr w:rsidR="00257072" w14:paraId="09924421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5AE5C592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1.6. Programul de studii / Calificarea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8C1F12D" w14:textId="77777777" w:rsidR="00257072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Actorie / Teatrologie</w:t>
            </w:r>
          </w:p>
        </w:tc>
      </w:tr>
      <w:tr w:rsidR="00257072" w14:paraId="3B24A4A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F673154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1.7. Forma de învățământ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99E75" w14:textId="77777777" w:rsidR="00257072" w:rsidRDefault="00000000">
            <w:pPr>
              <w:keepNext/>
              <w:suppressAutoHyphens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Zi</w:t>
            </w:r>
          </w:p>
        </w:tc>
      </w:tr>
    </w:tbl>
    <w:p w14:paraId="5DAB6C7B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2EB378F" w14:textId="77777777" w:rsidR="00257072" w:rsidRDefault="00257072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559C8BE4" w14:textId="77777777" w:rsidR="00257072" w:rsidRDefault="6D4CA963" w:rsidP="6D4CA963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>2. Date despre disciplină</w:t>
      </w:r>
    </w:p>
    <w:tbl>
      <w:tblPr>
        <w:tblStyle w:val="TableNormal"/>
        <w:tblW w:w="105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257072" w14:paraId="542724E0" w14:textId="77777777" w:rsidTr="29E45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5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3EC6B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2.1. Denumirea disciplinei</w:t>
            </w:r>
          </w:p>
        </w:tc>
        <w:tc>
          <w:tcPr>
            <w:tcW w:w="467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55152" w14:textId="3629A0D4" w:rsidR="00257072" w:rsidRDefault="29E4509E" w:rsidP="29E4509E">
            <w:pPr>
              <w:suppressAutoHyphens/>
              <w:rPr>
                <w:rFonts w:ascii="Cambria Bold" w:eastAsia="Aptos" w:hAnsi="Cambria Bold" w:cs="Aptos"/>
                <w:color w:val="000000" w:themeColor="text1"/>
                <w:sz w:val="20"/>
                <w:szCs w:val="20"/>
              </w:rPr>
            </w:pPr>
            <w:r w:rsidRPr="29E4509E"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Istoria Teatrului </w:t>
            </w:r>
            <w:r w:rsidR="11094C65" w:rsidRPr="29E4509E"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E952D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Codul disciplinei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D0BAC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VLM3701</w:t>
            </w:r>
          </w:p>
        </w:tc>
      </w:tr>
      <w:tr w:rsidR="00257072" w14:paraId="664909EA" w14:textId="77777777" w:rsidTr="29E45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B680541" w14:textId="77777777" w:rsidR="00257072" w:rsidRDefault="6D4CA963">
            <w:pPr>
              <w:pStyle w:val="Szvegtrzs"/>
              <w:suppressAutoHyphens/>
              <w:spacing w:after="0" w:line="240" w:lineRule="auto"/>
              <w:ind w:left="34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67BAC" w14:textId="7B62013D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Bodó A. Ottó</w:t>
            </w:r>
            <w:r w:rsidR="002760EC"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DLA</w:t>
            </w:r>
          </w:p>
        </w:tc>
      </w:tr>
      <w:tr w:rsidR="00257072" w14:paraId="5F52CD3C" w14:textId="77777777" w:rsidTr="29E45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4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70CB1F73" w14:textId="77777777" w:rsidR="00257072" w:rsidRDefault="6D4CA963">
            <w:pPr>
              <w:pStyle w:val="Szvegtrzs"/>
              <w:suppressAutoHyphens/>
              <w:spacing w:after="0" w:line="240" w:lineRule="auto"/>
              <w:ind w:left="34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D67CB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Drd. Lovassy-Cseh Tamás</w:t>
            </w:r>
          </w:p>
        </w:tc>
      </w:tr>
      <w:tr w:rsidR="00257072" w14:paraId="192BE80E" w14:textId="77777777" w:rsidTr="29E45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1895FBC" w14:textId="77777777" w:rsidR="00257072" w:rsidRDefault="6D4CA963">
            <w:pPr>
              <w:pStyle w:val="Szvegtrzs"/>
              <w:suppressAutoHyphens/>
              <w:spacing w:after="0" w:line="240" w:lineRule="auto"/>
              <w:ind w:left="34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2.4. Anul de studiu</w:t>
            </w:r>
          </w:p>
        </w:tc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8F9EE5F" w:rsidR="00257072" w:rsidRDefault="002760EC">
            <w:r>
              <w:t>2</w:t>
            </w:r>
          </w:p>
        </w:tc>
        <w:tc>
          <w:tcPr>
            <w:tcW w:w="14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25454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273AA335" w:rsidR="00257072" w:rsidRDefault="002760EC">
            <w: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D8F88" w14:textId="77777777" w:rsidR="00257072" w:rsidRDefault="6D4CA963" w:rsidP="6D4CA963">
            <w:pPr>
              <w:pStyle w:val="Szvegtrzs"/>
              <w:suppressAutoHyphens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2.6. Tipul </w:t>
            </w:r>
          </w:p>
          <w:p w14:paraId="428B9FAE" w14:textId="77777777" w:rsidR="00257072" w:rsidRDefault="6D4CA963" w:rsidP="6D4CA963">
            <w:pPr>
              <w:pStyle w:val="Szvegtrzs"/>
              <w:suppressAutoHyphens/>
              <w:spacing w:after="0" w:line="240" w:lineRule="auto"/>
              <w:rPr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14:textId="77777777" w:rsidR="00257072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F43E9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EBBC2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18"/>
                <w:szCs w:val="1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DF</w:t>
            </w:r>
          </w:p>
        </w:tc>
      </w:tr>
    </w:tbl>
    <w:p w14:paraId="41C8F396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2A3D3EC" w14:textId="77777777" w:rsidR="00257072" w:rsidRDefault="00257072">
      <w:pPr>
        <w:pStyle w:val="Szvegtrzs"/>
        <w:suppressAutoHyphens/>
        <w:spacing w:after="0"/>
        <w:ind w:firstLine="720"/>
        <w:rPr>
          <w:rStyle w:val="Egyiksem"/>
          <w:rFonts w:ascii="Cambria" w:eastAsia="Cambria" w:hAnsi="Cambria" w:cs="Cambria"/>
          <w:sz w:val="20"/>
          <w:szCs w:val="20"/>
        </w:rPr>
      </w:pPr>
    </w:p>
    <w:p w14:paraId="0F6B6155" w14:textId="77777777" w:rsidR="00257072" w:rsidRDefault="6D4CA963" w:rsidP="6D4CA963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 xml:space="preserve">3. Timpul total estimat </w:t>
      </w:r>
      <w:r w:rsidRPr="6D4CA963">
        <w:rPr>
          <w:rStyle w:val="Egyiksem"/>
          <w:rFonts w:ascii="Cambria" w:hAnsi="Cambria"/>
          <w:sz w:val="20"/>
          <w:szCs w:val="20"/>
          <w:lang w:val="en-US"/>
        </w:rPr>
        <w:t>(ore pe semestru al activităților didactice)</w:t>
      </w:r>
    </w:p>
    <w:tbl>
      <w:tblPr>
        <w:tblStyle w:val="TableNormal"/>
        <w:tblW w:w="10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57072" w14:paraId="21B850C2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EAAA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DEE6" w14:textId="77777777" w:rsidR="00257072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EFD82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14:textId="77777777" w:rsidR="00257072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95FDD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3.3. seminar/ laborator/ proiect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4751B" w14:textId="77777777" w:rsidR="00257072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</w:tr>
      <w:tr w:rsidR="00257072" w14:paraId="05F6977C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2DF6F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3.4. Total ore din planul de învățământ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A58DE" w14:textId="77777777" w:rsidR="00257072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3BFE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din care: 3.5.</w:t>
            </w: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 xml:space="preserve"> </w:t>
            </w: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curs</w:t>
            </w:r>
            <w:r w:rsidRPr="6D4CA963">
              <w:rPr>
                <w:rStyle w:val="Egyiksem"/>
                <w:rFonts w:ascii="Cambria" w:hAnsi="Cambria"/>
                <w:color w:val="FF0000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3B24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6CD67" w14:textId="77777777" w:rsidR="00257072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3.6 seminar/laborator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68756" w14:textId="77777777" w:rsidR="00257072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</w:tr>
      <w:tr w:rsidR="00257072" w14:paraId="7F8CD1C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49238" w14:textId="77777777" w:rsidR="00257072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Distribu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ția fondului de timp pentru studiul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i de autoinstruire (AI)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18879" w14:textId="77777777" w:rsidR="00257072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ore</w:t>
            </w:r>
          </w:p>
        </w:tc>
      </w:tr>
      <w:tr w:rsidR="00257072" w14:paraId="259B3E1B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22B3E" w14:textId="77777777" w:rsidR="00257072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Studiul după manual, suport de curs, bibliografie și notițe (AI)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3FD93" w14:textId="77777777" w:rsidR="00257072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37</w:t>
            </w:r>
          </w:p>
        </w:tc>
      </w:tr>
      <w:tr w:rsidR="00257072" w14:paraId="1998DC46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26FC8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lastRenderedPageBreak/>
              <w:t>Documentare suplimentară în bibliotecă, pe platformele electronice de specialitate și pe teren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E336A" w14:textId="77777777" w:rsidR="00257072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257072" w14:paraId="44B2AE32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DBA80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Pregătire seminare/ laboratoare/ proiecte, teme, referate, portofolii și eseuri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53182" w14:textId="77777777" w:rsidR="00257072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257072" w14:paraId="38079F2F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BA830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Tutoriat (consiliere profesională)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257072" w:rsidRDefault="00257072"/>
        </w:tc>
      </w:tr>
      <w:tr w:rsidR="00257072" w14:paraId="15D26642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BC8A4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Examin</w:t>
            </w: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ări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884CA" w14:textId="77777777" w:rsidR="00257072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257072" w14:paraId="165B762D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C66B3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Alte activităţi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2F596" w14:textId="77777777" w:rsidR="00257072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257072" w14:paraId="7FB08751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FBAC8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3.7. Total ore studiu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i de autoinstruire (AI)</w:t>
            </w:r>
          </w:p>
        </w:tc>
        <w:tc>
          <w:tcPr>
            <w:tcW w:w="39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7285D" w14:textId="77777777" w:rsidR="00257072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69</w:t>
            </w:r>
          </w:p>
        </w:tc>
      </w:tr>
      <w:tr w:rsidR="00257072" w14:paraId="752C8348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85AB0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FA94C" w14:textId="77777777" w:rsidR="00257072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125</w:t>
            </w:r>
          </w:p>
        </w:tc>
      </w:tr>
      <w:tr w:rsidR="00257072" w14:paraId="79EC9A13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3209F" w14:textId="77777777" w:rsidR="00257072" w:rsidRDefault="6D4CA963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3.9. Numărul de credite</w:t>
            </w:r>
          </w:p>
        </w:tc>
        <w:tc>
          <w:tcPr>
            <w:tcW w:w="39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41E47" w14:textId="77777777" w:rsidR="00257072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5</w:t>
            </w:r>
          </w:p>
        </w:tc>
      </w:tr>
    </w:tbl>
    <w:p w14:paraId="0E27B00A" w14:textId="77777777" w:rsidR="00257072" w:rsidRDefault="00257072">
      <w:pPr>
        <w:pStyle w:val="Szvegtrzs"/>
        <w:suppressAutoHyphens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730E158" w14:textId="77777777" w:rsidR="00257072" w:rsidRDefault="6D4CA963" w:rsidP="6D4CA963">
      <w:pPr>
        <w:pStyle w:val="Szvegtrzs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 xml:space="preserve">4. Precondiții </w:t>
      </w:r>
      <w:r w:rsidRPr="6D4CA963">
        <w:rPr>
          <w:rStyle w:val="Egyiksem"/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Style w:val="TableNormal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8647"/>
      </w:tblGrid>
      <w:tr w:rsidR="00257072" w14:paraId="1BA20C50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72EF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s-ES"/>
              </w:rPr>
              <w:t>4.1. de curriculum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2D366E0F" w14:textId="77777777" w:rsidR="00257072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  <w:tr w:rsidR="00257072" w14:paraId="414E096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80442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4.2. de competențe</w:t>
            </w:r>
          </w:p>
        </w:tc>
        <w:tc>
          <w:tcPr>
            <w:tcW w:w="8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1230D8BB" w14:textId="77777777" w:rsidR="00257072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</w:tbl>
    <w:p w14:paraId="60061E4C" w14:textId="77777777" w:rsidR="00257072" w:rsidRDefault="00257072">
      <w:pPr>
        <w:pStyle w:val="Szvegtrzs"/>
        <w:widowControl w:val="0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</w:p>
    <w:p w14:paraId="44EAFD9C" w14:textId="77777777" w:rsidR="00257072" w:rsidRDefault="00257072">
      <w:pPr>
        <w:pStyle w:val="Szvegtrzs"/>
        <w:suppressAutoHyphens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4B68D27E" w14:textId="77777777" w:rsidR="00257072" w:rsidRDefault="6D4CA963" w:rsidP="6D4CA963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 xml:space="preserve">5. Condiții </w:t>
      </w:r>
      <w:r w:rsidRPr="6D4CA963">
        <w:rPr>
          <w:rStyle w:val="Egyiksem"/>
          <w:rFonts w:ascii="Cambria" w:hAnsi="Cambria"/>
          <w:sz w:val="20"/>
          <w:szCs w:val="20"/>
          <w:lang w:val="en-US"/>
        </w:rPr>
        <w:t>(acolo unde este cazul)</w:t>
      </w:r>
    </w:p>
    <w:tbl>
      <w:tblPr>
        <w:tblStyle w:val="TableNormal"/>
        <w:tblW w:w="104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044"/>
      </w:tblGrid>
      <w:tr w:rsidR="00257072" w14:paraId="0DE45EC0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5C3FF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5.1. de desfășurare a cursului</w:t>
            </w:r>
          </w:p>
        </w:tc>
        <w:tc>
          <w:tcPr>
            <w:tcW w:w="6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34A7E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 bibliografiei de specialitate</w:t>
            </w:r>
          </w:p>
          <w:p w14:paraId="0E1791D5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 de proiectare video-audio</w:t>
            </w:r>
          </w:p>
        </w:tc>
      </w:tr>
      <w:tr w:rsidR="00257072" w14:paraId="60EEF1F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CE12D" w14:textId="77777777" w:rsidR="00257072" w:rsidRDefault="6D4CA963">
            <w:pPr>
              <w:pStyle w:val="Szvegtrzs"/>
              <w:suppressAutoHyphens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5.2. de desfășurare a seminarului/ laboratorului</w:t>
            </w:r>
          </w:p>
        </w:tc>
        <w:tc>
          <w:tcPr>
            <w:tcW w:w="60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20C69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 bibliografiei de specialitate</w:t>
            </w:r>
          </w:p>
          <w:p w14:paraId="39A7ECF8" w14:textId="77777777" w:rsidR="00257072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 de proiectare video-audio</w:t>
            </w:r>
          </w:p>
        </w:tc>
      </w:tr>
    </w:tbl>
    <w:p w14:paraId="4B94D5A5" w14:textId="77777777" w:rsidR="00257072" w:rsidRDefault="00257072">
      <w:pPr>
        <w:pStyle w:val="Szvegtrzs"/>
        <w:widowControl w:val="0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3DEEC669" w14:textId="77777777" w:rsidR="00257072" w:rsidRDefault="00257072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359B9D36" w14:textId="77777777" w:rsidR="00257072" w:rsidRDefault="6D4CA963" w:rsidP="6D4CA963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>6. Rezultatele învățării</w:t>
      </w:r>
    </w:p>
    <w:tbl>
      <w:tblPr>
        <w:tblStyle w:val="TableNormal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9639"/>
      </w:tblGrid>
      <w:tr w:rsidR="00257072" w14:paraId="79979649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0660F5F" w14:textId="77777777" w:rsidR="00257072" w:rsidRDefault="6D4CA963">
            <w:pPr>
              <w:pStyle w:val="Szvegtrzs"/>
              <w:spacing w:after="0" w:line="240" w:lineRule="auto"/>
              <w:ind w:left="113" w:right="113"/>
              <w:jc w:val="center"/>
            </w:pP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Cunoștințe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9A83E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Studentul cunoaște: formarea si evolutia </w:t>
            </w:r>
            <w:r w:rsidRPr="6D4CA963">
              <w:rPr>
                <w:rFonts w:ascii="Cambria" w:hAnsi="Cambria"/>
                <w:sz w:val="20"/>
                <w:szCs w:val="20"/>
                <w:lang w:val="en-US"/>
              </w:rPr>
              <w:t xml:space="preserve">celor mai importante </w:t>
            </w: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curente, stiluri si forme artistice si teatrale ale secolelor XV-XVII</w:t>
            </w:r>
          </w:p>
        </w:tc>
      </w:tr>
      <w:tr w:rsidR="00257072" w14:paraId="66B14137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9E887F7" w14:textId="77777777" w:rsidR="00257072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Aptitudini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102A5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Studentul este capabil să inteleaga relatiile conceptuale ce se contureaza intr-o piesa de teatru</w:t>
            </w:r>
          </w:p>
        </w:tc>
      </w:tr>
      <w:tr w:rsidR="00257072" w14:paraId="2FBC0B83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65055" w14:textId="77777777" w:rsidR="00257072" w:rsidRDefault="6D4CA963" w:rsidP="6D4CA963">
            <w:pPr>
              <w:pStyle w:val="Szvegtrzs"/>
              <w:spacing w:after="0" w:line="240" w:lineRule="auto"/>
              <w:jc w:val="center"/>
              <w:rPr>
                <w:rStyle w:val="Egyiksem"/>
                <w:rFonts w:ascii="Cambria Bold" w:eastAsia="Cambria Bold" w:hAnsi="Cambria Bold" w:cs="Cambria Bold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Responsabilități</w:t>
            </w:r>
          </w:p>
          <w:p w14:paraId="4802C6D1" w14:textId="77777777" w:rsidR="00257072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ș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6DD69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Studentul are capacitatea de a lucra independent pentru analiza unui text dramatic</w:t>
            </w:r>
          </w:p>
        </w:tc>
      </w:tr>
    </w:tbl>
    <w:p w14:paraId="3656B9AB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45FB0818" w14:textId="77777777" w:rsidR="00257072" w:rsidRDefault="00257072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C04EC3E" w14:textId="77777777" w:rsidR="00257072" w:rsidRDefault="6D4CA963" w:rsidP="6D4CA963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>7. Obiectivele disciplinei</w:t>
      </w:r>
      <w:r w:rsidRPr="6D4CA963">
        <w:rPr>
          <w:rStyle w:val="Egyiksem"/>
          <w:rFonts w:ascii="Cambria" w:hAnsi="Cambria"/>
          <w:sz w:val="20"/>
          <w:szCs w:val="20"/>
          <w:lang w:val="en-US"/>
        </w:rPr>
        <w:t xml:space="preserve"> (reieșind din grila competențelor acumulate)</w:t>
      </w:r>
    </w:p>
    <w:tbl>
      <w:tblPr>
        <w:tblStyle w:val="TableNormal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7027"/>
      </w:tblGrid>
      <w:tr w:rsidR="00257072" w14:paraId="2C145845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/>
        </w:trPr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0E4C4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t>7.1 Obiectivul general al disciplinei</w:t>
            </w:r>
          </w:p>
        </w:tc>
        <w:tc>
          <w:tcPr>
            <w:tcW w:w="7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BE43D" w14:textId="77777777" w:rsidR="00257072" w:rsidRDefault="6D4CA963" w:rsidP="6D4CA963">
            <w:pPr>
              <w:pStyle w:val="Listaszerbekezds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6D4CA963">
              <w:rPr>
                <w:rFonts w:ascii="Cambria" w:hAnsi="Cambria"/>
                <w:sz w:val="20"/>
                <w:szCs w:val="20"/>
                <w:lang w:val="en-US"/>
              </w:rPr>
              <w:t>Cunoașterea istoriei teatrului în contextul istoriei culturii, explorarea legăturilor dintre dramaturgie și teatru</w:t>
            </w:r>
          </w:p>
        </w:tc>
      </w:tr>
      <w:tr w:rsidR="00257072" w14:paraId="1E2B601F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/>
        </w:trPr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0378F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 Bold" w:hAnsi="Cambria Bold"/>
                <w:sz w:val="20"/>
                <w:szCs w:val="20"/>
                <w:lang w:val="en-US"/>
              </w:rPr>
              <w:lastRenderedPageBreak/>
              <w:t>7.2 Obiectivele specifice</w:t>
            </w:r>
          </w:p>
        </w:tc>
        <w:tc>
          <w:tcPr>
            <w:tcW w:w="7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58785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Cunoașterea și analiza teatrului și dramaturgiei din perioada renașterii, a barocului și a clasicismului francez</w:t>
            </w:r>
          </w:p>
        </w:tc>
      </w:tr>
    </w:tbl>
    <w:p w14:paraId="049F31CB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53128261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62486C05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21BAA02A" w14:textId="77777777" w:rsidR="00257072" w:rsidRDefault="6D4CA963" w:rsidP="6D4CA963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>8. Conținuturi</w:t>
      </w:r>
    </w:p>
    <w:tbl>
      <w:tblPr>
        <w:tblStyle w:val="TableNormal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30"/>
        <w:gridCol w:w="2860"/>
        <w:gridCol w:w="2732"/>
      </w:tblGrid>
      <w:tr w:rsidR="00257072" w14:paraId="271FE852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0769" w14:textId="77777777" w:rsidR="00257072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8.1 Curs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C637A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78ED4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Observații</w:t>
            </w:r>
          </w:p>
        </w:tc>
      </w:tr>
      <w:tr w:rsidR="00257072" w14:paraId="0EA9C03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B5BEB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Introducere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3ACEB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1652C" w14:textId="77777777" w:rsidR="00257072" w:rsidRDefault="00257072"/>
        </w:tc>
      </w:tr>
      <w:tr w:rsidR="00257072" w14:paraId="142FCF78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E9A0A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Caracteristicile generale ale teatrului renascentist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6C190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9056E" w14:textId="77777777" w:rsidR="00257072" w:rsidRDefault="00257072"/>
        </w:tc>
      </w:tr>
      <w:tr w:rsidR="00257072" w14:paraId="6464F442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9F656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 elisabetan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64A2D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9C43A" w14:textId="77777777" w:rsidR="00257072" w:rsidRDefault="00257072"/>
        </w:tc>
      </w:tr>
      <w:tr w:rsidR="00257072" w14:paraId="4A7F516A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64D15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Shakespeare si contemporanii sai. Dramaturgia renasterii engleze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DD443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BEF00" w14:textId="77777777" w:rsidR="00257072" w:rsidRDefault="00257072"/>
        </w:tc>
      </w:tr>
      <w:tr w:rsidR="00257072" w14:paraId="7F5F0E4D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AC25E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 renascentist din italia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881BB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1D779" w14:textId="77777777" w:rsidR="00257072" w:rsidRDefault="00257072"/>
        </w:tc>
      </w:tr>
      <w:tr w:rsidR="00257072" w14:paraId="1C73E14F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55F23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Commedia dell’ arte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5645A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D8B6" w14:textId="77777777" w:rsidR="00257072" w:rsidRDefault="00257072"/>
        </w:tc>
      </w:tr>
      <w:tr w:rsidR="00257072" w14:paraId="5AECF1A5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6CED8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 renascentist in Germania si Tarile de Jos. Teatrul Minnesanger,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29FB1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78278" w14:textId="77777777" w:rsidR="00257072" w:rsidRDefault="00257072"/>
        </w:tc>
      </w:tr>
      <w:tr w:rsidR="00257072" w14:paraId="460AF69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DDF8A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Aparitia teatrului în școli și universități. Aspecte pedagogice în teatru.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2B36F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39945" w14:textId="77777777" w:rsidR="00257072" w:rsidRDefault="00257072"/>
        </w:tc>
      </w:tr>
      <w:tr w:rsidR="00257072" w14:paraId="4EE4AD38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129C8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 epocii de aur din Spania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9533E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2CB0E" w14:textId="77777777" w:rsidR="00257072" w:rsidRDefault="00257072"/>
        </w:tc>
      </w:tr>
      <w:tr w:rsidR="00257072" w14:paraId="6FD18002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F5F07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 si dramaturgia baroca - caractere generale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E4681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E0A41" w14:textId="77777777" w:rsidR="00257072" w:rsidRDefault="00257072"/>
        </w:tc>
      </w:tr>
      <w:tr w:rsidR="00257072" w14:paraId="392BF83F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AAEA7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Barocul italian. Inovatii in arhitectura teatrala si tehnica de scena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DBE5E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BF3C5" w14:textId="77777777" w:rsidR="00257072" w:rsidRDefault="00257072"/>
        </w:tc>
      </w:tr>
      <w:tr w:rsidR="00257072" w14:paraId="2C28B8B1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ABCF7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Aparitia operei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DB777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8A12B" w14:textId="77777777" w:rsidR="00257072" w:rsidRDefault="00257072"/>
        </w:tc>
      </w:tr>
      <w:tr w:rsidR="00257072" w14:paraId="0607115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25828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Clasicizmul francez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B50F1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DB82" w14:textId="77777777" w:rsidR="00257072" w:rsidRDefault="00257072"/>
        </w:tc>
      </w:tr>
      <w:tr w:rsidR="00257072" w14:paraId="159C2559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B3613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Rezymat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4D227" w14:textId="77777777" w:rsidR="00257072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7CC1D" w14:textId="77777777" w:rsidR="00257072" w:rsidRDefault="00257072"/>
        </w:tc>
      </w:tr>
      <w:tr w:rsidR="00257072" w14:paraId="25D15AA1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/>
        </w:trPr>
        <w:tc>
          <w:tcPr>
            <w:tcW w:w="96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7063C" w14:textId="77777777" w:rsidR="00257072" w:rsidRDefault="6D4CA963" w:rsidP="6D4CA963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Bibliografie</w:t>
            </w:r>
          </w:p>
          <w:p w14:paraId="28F2E667" w14:textId="77777777" w:rsidR="00257072" w:rsidRDefault="6D4CA963" w:rsidP="6D4CA963">
            <w:pPr>
              <w:pStyle w:val="Cmsor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6D4CA963"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 színház világtörténete (szerk. Hont Ferenc) I-II. – Gondolat, Budapest, 1986.</w:t>
            </w:r>
          </w:p>
          <w:p w14:paraId="027D14CB" w14:textId="77777777" w:rsidR="00257072" w:rsidRDefault="6D4CA963" w:rsidP="6D4CA963">
            <w:pPr>
              <w:pStyle w:val="Cmsor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6D4CA963"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Képes színháztörténet – Magyar Könyvklub, Budapest, 1999.</w:t>
            </w:r>
          </w:p>
          <w:p w14:paraId="4CE63809" w14:textId="77777777" w:rsidR="00257072" w:rsidRDefault="6D4CA963" w:rsidP="6D4CA963">
            <w:pPr>
              <w:pStyle w:val="Cmsor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6D4CA963"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Salamon András: Színháztörténet kezdőknek és haladóknak - Koinónia, Kolozsvár, 2019 </w:t>
            </w:r>
          </w:p>
          <w:p w14:paraId="6D4324B7" w14:textId="77777777" w:rsidR="00257072" w:rsidRDefault="6D4CA963" w:rsidP="6D4CA963">
            <w:pPr>
              <w:pStyle w:val="Cmsor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lang w:val="en-US"/>
              </w:rPr>
            </w:pPr>
            <w:r w:rsidRPr="6D4CA963">
              <w:rPr>
                <w:rStyle w:val="Egyiksem"/>
                <w:rFonts w:ascii="Calibri" w:hAnsi="Calibri"/>
                <w:color w:val="00000A"/>
                <w:kern w:val="0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Simhandl, Peter: Színháztörténet – Helikon, Budapest, 1998.</w:t>
            </w:r>
          </w:p>
        </w:tc>
      </w:tr>
      <w:tr w:rsidR="00257072" w14:paraId="396F2BD5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51048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8.2 Seminar / laborator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0BDA1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C00A0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Observații</w:t>
            </w:r>
          </w:p>
        </w:tc>
      </w:tr>
      <w:tr w:rsidR="00257072" w14:paraId="25458CF6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733AF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Introducere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7FDDB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FFD37" w14:textId="77777777" w:rsidR="00257072" w:rsidRDefault="00257072"/>
        </w:tc>
      </w:tr>
      <w:tr w:rsidR="00257072" w14:paraId="681A5B96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413F8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Ben Jonson: Volpone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DF370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99379" w14:textId="77777777" w:rsidR="00257072" w:rsidRDefault="00257072"/>
        </w:tc>
      </w:tr>
      <w:tr w:rsidR="00257072" w14:paraId="50754DA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80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6D7E8" w14:textId="77777777" w:rsidR="00257072" w:rsidRDefault="00000000">
            <w:pPr>
              <w:pStyle w:val="Cmsor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Shakespeare: Regele Lear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C01A7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F23F" w14:textId="77777777" w:rsidR="00257072" w:rsidRDefault="00257072"/>
        </w:tc>
      </w:tr>
      <w:tr w:rsidR="00257072" w14:paraId="61091916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0795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Shakespeare: Hamlet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27CBE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F646" w14:textId="77777777" w:rsidR="00257072" w:rsidRDefault="00257072"/>
        </w:tc>
      </w:tr>
      <w:tr w:rsidR="00257072" w14:paraId="044095BB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96B84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Shakespeare: A douasprezecea noapte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198C7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F91" w14:textId="77777777" w:rsidR="00257072" w:rsidRDefault="00257072"/>
        </w:tc>
      </w:tr>
      <w:tr w:rsidR="00257072" w14:paraId="05A5884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F063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Calderón de la Barca: Viata-i un vis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7DB03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DCEAD" w14:textId="77777777" w:rsidR="00257072" w:rsidRDefault="00257072"/>
        </w:tc>
      </w:tr>
      <w:tr w:rsidR="00257072" w14:paraId="103FCA7B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1130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Lope de Vega: Cainele gradinarului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BD1F4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E253" w14:textId="77777777" w:rsidR="00257072" w:rsidRDefault="00257072"/>
        </w:tc>
      </w:tr>
      <w:tr w:rsidR="00257072" w14:paraId="3B9DACF9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E12FC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Molière: Femeile savante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66CB2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E523C" w14:textId="77777777" w:rsidR="00257072" w:rsidRDefault="00257072"/>
        </w:tc>
      </w:tr>
      <w:tr w:rsidR="00257072" w14:paraId="55630DB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CE9E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Molière: Mizantropul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E46C2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6223" w14:textId="77777777" w:rsidR="00257072" w:rsidRDefault="00257072"/>
        </w:tc>
      </w:tr>
      <w:tr w:rsidR="00257072" w14:paraId="7CFC6B60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00890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Goldoni: Sluga la doi stapani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C1600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47A01" w14:textId="77777777" w:rsidR="00257072" w:rsidRDefault="00257072"/>
        </w:tc>
      </w:tr>
      <w:tr w:rsidR="00257072" w14:paraId="0AC4201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1D08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Goldoni: Galcevile din Chioggia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E57C6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3CB0F" w14:textId="77777777" w:rsidR="00257072" w:rsidRDefault="00257072"/>
        </w:tc>
      </w:tr>
      <w:tr w:rsidR="00257072" w14:paraId="3EDF2D0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4F587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Gozzi: Printesa Turandot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B33D2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59315" w14:textId="77777777" w:rsidR="00257072" w:rsidRDefault="00257072"/>
        </w:tc>
      </w:tr>
      <w:tr w:rsidR="00257072" w14:paraId="1848200E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05060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Corneille: Cid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149B3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7F28F" w14:textId="77777777" w:rsidR="00257072" w:rsidRDefault="00257072"/>
        </w:tc>
      </w:tr>
      <w:tr w:rsidR="00257072" w14:paraId="121C3D04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ECBA4" w14:textId="77777777" w:rsidR="00257072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Racine: Phaedra</w:t>
            </w:r>
          </w:p>
        </w:tc>
        <w:tc>
          <w:tcPr>
            <w:tcW w:w="2860" w:type="dxa"/>
            <w:tcBorders>
              <w:top w:val="single" w:sz="4" w:space="0" w:color="000000" w:themeColor="text1"/>
              <w:left w:val="single" w:sz="4" w:space="0" w:color="000080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8D26D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Prezentare, discutii, analiza</w:t>
            </w:r>
          </w:p>
        </w:tc>
        <w:tc>
          <w:tcPr>
            <w:tcW w:w="2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14:textId="77777777" w:rsidR="00257072" w:rsidRDefault="00257072"/>
        </w:tc>
      </w:tr>
      <w:tr w:rsidR="00257072" w14:paraId="2A3FD281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/>
        </w:trPr>
        <w:tc>
          <w:tcPr>
            <w:tcW w:w="9622" w:type="dxa"/>
            <w:gridSpan w:val="3"/>
            <w:tcBorders>
              <w:top w:val="single" w:sz="4" w:space="0" w:color="000080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C7D79" w14:textId="77777777" w:rsidR="00257072" w:rsidRDefault="6D4CA963" w:rsidP="6D4CA963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Bibliografie</w:t>
            </w:r>
          </w:p>
          <w:p w14:paraId="655D02CE" w14:textId="77777777" w:rsidR="00257072" w:rsidRDefault="6D4CA963" w:rsidP="6D4CA963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Bécsy Tamás: Mi a dráma? – Akadémiai, Bp., 1987</w:t>
            </w:r>
          </w:p>
          <w:p w14:paraId="672BE442" w14:textId="77777777" w:rsidR="00257072" w:rsidRDefault="6D4CA963" w:rsidP="6D4CA963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Eric Bentley: A dráma élete – Jelenkor, Pécs, 2005</w:t>
            </w:r>
          </w:p>
          <w:p w14:paraId="37416323" w14:textId="77777777" w:rsidR="00257072" w:rsidRDefault="6D4CA963">
            <w:pPr>
              <w:pStyle w:val="Szvegtrzs"/>
              <w:tabs>
                <w:tab w:val="left" w:pos="2715"/>
              </w:tabs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Erika Fischer-Lichte: A dráma története – Jelenkor, Pécs, 2001</w:t>
            </w:r>
          </w:p>
        </w:tc>
      </w:tr>
    </w:tbl>
    <w:p w14:paraId="70DF9E56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44E871BC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0974AAAF" w14:textId="77777777" w:rsidR="00257072" w:rsidRDefault="6D4CA963" w:rsidP="6D4CA963">
      <w:pPr>
        <w:pStyle w:val="Szvegtrzs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Style w:val="TableNormal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22"/>
      </w:tblGrid>
      <w:tr w:rsidR="00257072" w14:paraId="3D685A56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/>
        </w:trPr>
        <w:tc>
          <w:tcPr>
            <w:tcW w:w="9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02ED5" w14:textId="77777777" w:rsidR="00257072" w:rsidRDefault="6D4CA963" w:rsidP="6D4CA963">
            <w:pPr>
              <w:pStyle w:val="Listaszerbekezds"/>
              <w:numPr>
                <w:ilvl w:val="0"/>
                <w:numId w:val="2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6D4CA963">
              <w:rPr>
                <w:rFonts w:ascii="Cambria" w:hAnsi="Cambria"/>
                <w:sz w:val="20"/>
                <w:szCs w:val="20"/>
                <w:lang w:val="en-US"/>
              </w:rPr>
              <w:t>Universitatea de Arte Teatrale si Film</w:t>
            </w:r>
          </w:p>
          <w:p w14:paraId="7E468B1C" w14:textId="77777777" w:rsidR="00257072" w:rsidRDefault="6D4CA963" w:rsidP="6D4CA963">
            <w:pPr>
              <w:pStyle w:val="Listaszerbekezds"/>
              <w:numPr>
                <w:ilvl w:val="0"/>
                <w:numId w:val="2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6D4CA963">
              <w:rPr>
                <w:rFonts w:ascii="Cambria" w:hAnsi="Cambria"/>
                <w:sz w:val="20"/>
                <w:szCs w:val="20"/>
                <w:lang w:val="en-US"/>
              </w:rPr>
              <w:t>Universitatea de Arte</w:t>
            </w:r>
          </w:p>
        </w:tc>
      </w:tr>
    </w:tbl>
    <w:p w14:paraId="144A5D23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38610EB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5AE40429" w14:textId="77777777" w:rsidR="00257072" w:rsidRDefault="6D4CA963" w:rsidP="6D4CA963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  <w:lang w:val="en-US"/>
        </w:rPr>
      </w:pPr>
      <w:r w:rsidRPr="6D4CA963">
        <w:rPr>
          <w:rStyle w:val="Egyiksem"/>
          <w:rFonts w:ascii="Cambria Bold" w:hAnsi="Cambria Bold"/>
          <w:sz w:val="20"/>
          <w:szCs w:val="20"/>
          <w:lang w:val="en-US"/>
        </w:rPr>
        <w:t>10. Evaluare</w:t>
      </w:r>
    </w:p>
    <w:tbl>
      <w:tblPr>
        <w:tblStyle w:val="TableNormal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03"/>
        <w:gridCol w:w="2338"/>
        <w:gridCol w:w="2209"/>
        <w:gridCol w:w="2472"/>
      </w:tblGrid>
      <w:tr w:rsidR="00257072" w14:paraId="274C3F32" w14:textId="77777777" w:rsidTr="002760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/>
        </w:trPr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CFAA8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Tip activitate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69FEFAE2" w14:textId="77777777" w:rsidR="00257072" w:rsidRDefault="6D4CA963">
            <w:pPr>
              <w:pStyle w:val="Szvegtrzs"/>
              <w:spacing w:after="0" w:line="240" w:lineRule="auto"/>
              <w:ind w:left="46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10.1 Criterii de evaluare</w:t>
            </w:r>
          </w:p>
        </w:tc>
        <w:tc>
          <w:tcPr>
            <w:tcW w:w="2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FBE51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10.2 Metode de evaluare</w:t>
            </w:r>
          </w:p>
        </w:tc>
        <w:tc>
          <w:tcPr>
            <w:tcW w:w="2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ECF16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10.3 Pondere din nota finală</w:t>
            </w:r>
          </w:p>
        </w:tc>
      </w:tr>
      <w:tr w:rsidR="002760EC" w14:paraId="718960C3" w14:textId="77777777" w:rsidTr="00C458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5C7A7" w14:textId="77777777" w:rsidR="002760EC" w:rsidRDefault="002760EC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CF0D4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 informational</w:t>
            </w:r>
          </w:p>
        </w:tc>
        <w:tc>
          <w:tcPr>
            <w:tcW w:w="2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7C6CC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74C5D" w14:textId="5AF444B5" w:rsidR="002760EC" w:rsidRDefault="002760EC" w:rsidP="6D7E4133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  <w:r w:rsidRPr="6D7E4133"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%</w:t>
            </w:r>
          </w:p>
        </w:tc>
      </w:tr>
      <w:tr w:rsidR="002760EC" w14:paraId="396DFC85" w14:textId="77777777" w:rsidTr="00C458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603" w:type="dxa"/>
            <w:vMerge/>
          </w:tcPr>
          <w:p w14:paraId="637805D2" w14:textId="77777777" w:rsidR="002760EC" w:rsidRDefault="002760EC"/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D5D1C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 de sinteza</w:t>
            </w:r>
          </w:p>
        </w:tc>
        <w:tc>
          <w:tcPr>
            <w:tcW w:w="2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94243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</w:p>
        </w:tc>
        <w:tc>
          <w:tcPr>
            <w:tcW w:w="247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416A3" w14:textId="4679ADB4" w:rsidR="002760EC" w:rsidRDefault="002760EC" w:rsidP="6D7E4133"/>
        </w:tc>
      </w:tr>
      <w:tr w:rsidR="002760EC" w14:paraId="32A42585" w14:textId="77777777" w:rsidTr="002760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A83BA" w14:textId="77777777" w:rsidR="002760EC" w:rsidRDefault="002760EC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10.5 Seminar/laborator</w:t>
            </w:r>
          </w:p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9C6EE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 informational</w:t>
            </w:r>
          </w:p>
        </w:tc>
        <w:tc>
          <w:tcPr>
            <w:tcW w:w="2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B3EB9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DB4B9" w14:textId="7E8C4752" w:rsidR="002760EC" w:rsidRDefault="002760EC" w:rsidP="6D7E4133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  <w:r w:rsidRPr="6D7E4133"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%</w:t>
            </w:r>
          </w:p>
        </w:tc>
      </w:tr>
      <w:tr w:rsidR="002760EC" w14:paraId="49BF2030" w14:textId="77777777" w:rsidTr="002760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603" w:type="dxa"/>
            <w:vMerge/>
          </w:tcPr>
          <w:p w14:paraId="463F29E8" w14:textId="77777777" w:rsidR="002760EC" w:rsidRDefault="002760EC"/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F2770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 de sinteza</w:t>
            </w:r>
          </w:p>
        </w:tc>
        <w:tc>
          <w:tcPr>
            <w:tcW w:w="2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DB11E" w14:textId="77777777" w:rsidR="002760EC" w:rsidRDefault="002760EC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</w:p>
        </w:tc>
        <w:tc>
          <w:tcPr>
            <w:tcW w:w="247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44C63" w14:textId="7C176B62" w:rsidR="002760EC" w:rsidRDefault="002760EC" w:rsidP="6D7E4133"/>
        </w:tc>
      </w:tr>
      <w:tr w:rsidR="00257072" w14:paraId="4AF9EAB4" w14:textId="77777777" w:rsidTr="002760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14:textId="77777777" w:rsidR="00257072" w:rsidRDefault="00257072"/>
        </w:tc>
        <w:tc>
          <w:tcPr>
            <w:tcW w:w="2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048A1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Activitate semestriala</w:t>
            </w:r>
          </w:p>
        </w:tc>
        <w:tc>
          <w:tcPr>
            <w:tcW w:w="2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EE941" w14:textId="77777777" w:rsidR="00257072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Observarea activitatii </w:t>
            </w:r>
          </w:p>
        </w:tc>
        <w:tc>
          <w:tcPr>
            <w:tcW w:w="2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C166D" w14:textId="77777777" w:rsidR="00257072" w:rsidRDefault="6D7E4133" w:rsidP="6D7E4133">
            <w:r w:rsidRPr="6D7E4133"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10%</w:t>
            </w:r>
          </w:p>
        </w:tc>
      </w:tr>
      <w:tr w:rsidR="00257072" w14:paraId="29115AD2" w14:textId="77777777" w:rsidTr="175B80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</w:trPr>
        <w:tc>
          <w:tcPr>
            <w:tcW w:w="9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1DDA5" w14:textId="77777777" w:rsidR="00257072" w:rsidRDefault="6D4CA963">
            <w:pPr>
              <w:pStyle w:val="Szvegtrzs"/>
              <w:spacing w:after="0" w:line="240" w:lineRule="auto"/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10.6 Standard minim de performanță</w:t>
            </w:r>
          </w:p>
        </w:tc>
      </w:tr>
      <w:tr w:rsidR="00257072" w14:paraId="6931A63E" w14:textId="77777777" w:rsidTr="175B80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/>
        </w:trPr>
        <w:tc>
          <w:tcPr>
            <w:tcW w:w="9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CA9CD" w14:textId="77777777" w:rsidR="00257072" w:rsidRDefault="6D4CA963" w:rsidP="6D4CA963">
            <w:pPr>
              <w:pStyle w:val="Szvegtrzs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 xml:space="preserve"> Pereznta la seminarii in procent de 75%</w:t>
            </w:r>
          </w:p>
          <w:p w14:paraId="06FA7AC1" w14:textId="77777777" w:rsidR="00257072" w:rsidRDefault="6D4CA963" w:rsidP="6D4CA963">
            <w:pPr>
              <w:pStyle w:val="Szvegtrzs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Absentele se recupereaza prin predarea lucrarilor scrise</w:t>
            </w:r>
          </w:p>
          <w:p w14:paraId="071318F3" w14:textId="77777777" w:rsidR="00257072" w:rsidRDefault="6D4CA963" w:rsidP="6D4CA963">
            <w:pPr>
              <w:pStyle w:val="Szvegtrzs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Incercarea de frauda sau plagiat atrage excluderea din examen</w:t>
            </w:r>
          </w:p>
        </w:tc>
      </w:tr>
    </w:tbl>
    <w:p w14:paraId="3A0FF5F2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5630AD66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61829076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2BA226A1" w14:textId="77777777" w:rsidR="00257072" w:rsidRDefault="00257072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17AD93B2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0DE4B5B7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66204FF1" w14:textId="77777777" w:rsidR="00257072" w:rsidRDefault="00257072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tbl>
      <w:tblPr>
        <w:tblStyle w:val="TableNormal"/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257072" w14:paraId="3C851EAF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BA821" w14:textId="77777777" w:rsidR="00257072" w:rsidRDefault="6D4CA963">
            <w:pPr>
              <w:pStyle w:val="Szvegtrzs"/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Data completării: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F8B66" w14:textId="77777777" w:rsidR="00257072" w:rsidRDefault="6D4CA963" w:rsidP="6D4CA963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Semnătura titularului de curs</w:t>
            </w:r>
          </w:p>
          <w:p w14:paraId="0D859823" w14:textId="77777777" w:rsidR="00257072" w:rsidRDefault="00000000">
            <w:pPr>
              <w:pStyle w:val="Szvegtrzs"/>
              <w:spacing w:after="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Bodó A. Ottó, DLA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D0D09" w14:textId="77777777" w:rsidR="00257072" w:rsidRDefault="6D4CA963" w:rsidP="6D4CA963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Semnătura titularului de seminar</w:t>
            </w:r>
          </w:p>
          <w:p w14:paraId="1931C54D" w14:textId="77777777" w:rsidR="00257072" w:rsidRDefault="6D4CA963" w:rsidP="6D4CA963">
            <w:pPr>
              <w:pStyle w:val="Szvegtrzs"/>
              <w:spacing w:after="0" w:line="480" w:lineRule="auto"/>
              <w:jc w:val="center"/>
              <w:rPr>
                <w:lang w:val="en-US"/>
              </w:rPr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Drd. Lovassy-Cseh Tamás</w:t>
            </w:r>
          </w:p>
        </w:tc>
      </w:tr>
      <w:tr w:rsidR="00257072" w14:paraId="2DBF0D7D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14:textId="77777777" w:rsidR="00257072" w:rsidRDefault="00257072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2C34E" w14:textId="77777777" w:rsidR="00257072" w:rsidRDefault="00257072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4E5D" w14:textId="77777777" w:rsidR="00257072" w:rsidRDefault="00257072"/>
        </w:tc>
      </w:tr>
      <w:tr w:rsidR="00257072" w14:paraId="4385BA2A" w14:textId="77777777" w:rsidTr="6D4CA9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1DB4C" w14:textId="77777777" w:rsidR="00257072" w:rsidRDefault="6D4CA963" w:rsidP="6D4CA963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Data avizării î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n departament:</w:t>
            </w:r>
          </w:p>
          <w:p w14:paraId="2B3D4F80" w14:textId="77777777" w:rsidR="00257072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</w:t>
            </w:r>
          </w:p>
          <w:p w14:paraId="19219836" w14:textId="77777777" w:rsidR="00257072" w:rsidRDefault="00257072">
            <w:pPr>
              <w:pStyle w:val="Szvegtrzs"/>
              <w:spacing w:after="0" w:line="480" w:lineRule="auto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95C24" w14:textId="77777777" w:rsidR="00257072" w:rsidRDefault="6D4CA963" w:rsidP="6D4CA963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  <w:lang w:val="en-US"/>
              </w:rPr>
            </w:pPr>
            <w:r w:rsidRPr="6D4CA963"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Semnătura directorului de departament</w:t>
            </w:r>
          </w:p>
          <w:p w14:paraId="22328E94" w14:textId="77777777" w:rsidR="00257072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.....................</w:t>
            </w:r>
          </w:p>
          <w:p w14:paraId="296FEF7D" w14:textId="77777777" w:rsidR="00257072" w:rsidRDefault="00257072">
            <w:pPr>
              <w:pStyle w:val="Szvegtrzs"/>
              <w:spacing w:after="0" w:line="480" w:lineRule="auto"/>
              <w:jc w:val="center"/>
            </w:pPr>
          </w:p>
        </w:tc>
      </w:tr>
    </w:tbl>
    <w:p w14:paraId="7194DBDC" w14:textId="77777777" w:rsidR="00257072" w:rsidRDefault="00257072">
      <w:pPr>
        <w:pStyle w:val="Szvegtrzs"/>
        <w:widowControl w:val="0"/>
        <w:spacing w:line="240" w:lineRule="auto"/>
      </w:pPr>
    </w:p>
    <w:sectPr w:rsidR="00257072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2E48B" w14:textId="77777777" w:rsidR="005F4333" w:rsidRDefault="005F4333">
      <w:r>
        <w:separator/>
      </w:r>
    </w:p>
  </w:endnote>
  <w:endnote w:type="continuationSeparator" w:id="0">
    <w:p w14:paraId="2737DB42" w14:textId="77777777" w:rsidR="005F4333" w:rsidRDefault="005F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Bold">
    <w:panose1 w:val="02040803050406030204"/>
    <w:charset w:val="00"/>
    <w:family w:val="roman"/>
    <w:pitch w:val="default"/>
  </w:font>
  <w:font w:name="Cambria Italic">
    <w:panose1 w:val="020405030504060A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0D3C" w14:textId="77777777" w:rsidR="00257072" w:rsidRDefault="00257072">
    <w:pPr>
      <w:pStyle w:val="Fejlcslbl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6B549" w14:textId="77777777" w:rsidR="005F4333" w:rsidRDefault="005F4333">
      <w:r>
        <w:separator/>
      </w:r>
    </w:p>
  </w:footnote>
  <w:footnote w:type="continuationSeparator" w:id="0">
    <w:p w14:paraId="2F39B89E" w14:textId="77777777" w:rsidR="005F4333" w:rsidRDefault="005F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245A" w14:textId="77777777" w:rsidR="00257072" w:rsidRDefault="00257072">
    <w:pPr>
      <w:pStyle w:val="Fejlcslbl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AA812"/>
    <w:multiLevelType w:val="hybridMultilevel"/>
    <w:tmpl w:val="077A56AC"/>
    <w:lvl w:ilvl="0" w:tplc="56AA07E8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5F65D94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94D7E4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965810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1164090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A2BAD4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CA2DEE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F64C8E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3895FA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0CE94C0"/>
    <w:multiLevelType w:val="hybridMultilevel"/>
    <w:tmpl w:val="E1AC3F22"/>
    <w:lvl w:ilvl="0" w:tplc="491ADD4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3875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D6D30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F84A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42B31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301AD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0278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26BB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EC995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5B0F580"/>
    <w:multiLevelType w:val="hybridMultilevel"/>
    <w:tmpl w:val="DE8E7C54"/>
    <w:lvl w:ilvl="0" w:tplc="40F219CE">
      <w:start w:val="1"/>
      <w:numFmt w:val="bullet"/>
      <w:lvlText w:val="·"/>
      <w:lvlJc w:val="left"/>
      <w:pPr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907DD4">
      <w:start w:val="1"/>
      <w:numFmt w:val="bullet"/>
      <w:lvlText w:val="o"/>
      <w:lvlJc w:val="left"/>
      <w:pPr>
        <w:tabs>
          <w:tab w:val="left" w:pos="641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CD2BE46">
      <w:start w:val="1"/>
      <w:numFmt w:val="bullet"/>
      <w:lvlText w:val="▪"/>
      <w:lvlJc w:val="left"/>
      <w:pPr>
        <w:tabs>
          <w:tab w:val="left" w:pos="641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D602F1E">
      <w:start w:val="1"/>
      <w:numFmt w:val="bullet"/>
      <w:lvlText w:val="·"/>
      <w:lvlJc w:val="left"/>
      <w:pPr>
        <w:tabs>
          <w:tab w:val="left" w:pos="641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E64AB0">
      <w:start w:val="1"/>
      <w:numFmt w:val="bullet"/>
      <w:lvlText w:val="o"/>
      <w:lvlJc w:val="left"/>
      <w:pPr>
        <w:tabs>
          <w:tab w:val="left" w:pos="641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A4678">
      <w:start w:val="1"/>
      <w:numFmt w:val="bullet"/>
      <w:lvlText w:val="▪"/>
      <w:lvlJc w:val="left"/>
      <w:pPr>
        <w:tabs>
          <w:tab w:val="left" w:pos="641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EAE130">
      <w:start w:val="1"/>
      <w:numFmt w:val="bullet"/>
      <w:lvlText w:val="·"/>
      <w:lvlJc w:val="left"/>
      <w:pPr>
        <w:tabs>
          <w:tab w:val="left" w:pos="641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A299C8">
      <w:start w:val="1"/>
      <w:numFmt w:val="bullet"/>
      <w:lvlText w:val="o"/>
      <w:lvlJc w:val="left"/>
      <w:pPr>
        <w:tabs>
          <w:tab w:val="left" w:pos="641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4C1D9C">
      <w:start w:val="1"/>
      <w:numFmt w:val="bullet"/>
      <w:lvlText w:val="▪"/>
      <w:lvlJc w:val="left"/>
      <w:pPr>
        <w:tabs>
          <w:tab w:val="left" w:pos="641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262882402">
    <w:abstractNumId w:val="1"/>
  </w:num>
  <w:num w:numId="2" w16cid:durableId="1470781951">
    <w:abstractNumId w:val="0"/>
  </w:num>
  <w:num w:numId="3" w16cid:durableId="221672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D4CA963"/>
    <w:rsid w:val="00257072"/>
    <w:rsid w:val="002760EC"/>
    <w:rsid w:val="005F4333"/>
    <w:rsid w:val="00A41A5B"/>
    <w:rsid w:val="11094C65"/>
    <w:rsid w:val="175B8078"/>
    <w:rsid w:val="1BFCE560"/>
    <w:rsid w:val="252E7F1B"/>
    <w:rsid w:val="29E4509E"/>
    <w:rsid w:val="2A80438C"/>
    <w:rsid w:val="3A301710"/>
    <w:rsid w:val="42F850B7"/>
    <w:rsid w:val="43C87AE3"/>
    <w:rsid w:val="5D32AE97"/>
    <w:rsid w:val="6D4CA963"/>
    <w:rsid w:val="6D7E4133"/>
    <w:rsid w:val="6E51EAA7"/>
    <w:rsid w:val="7C30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3901F"/>
  <w15:docId w15:val="{BB864A46-1820-4791-B56C-73BE81743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paragraph" w:styleId="Cmsor9">
    <w:name w:val="heading 9"/>
    <w:next w:val="Szvegtrzs"/>
    <w:pPr>
      <w:keepNext/>
      <w:keepLines/>
      <w:spacing w:line="278" w:lineRule="auto"/>
      <w:outlineLvl w:val="8"/>
    </w:pPr>
    <w:rPr>
      <w:rFonts w:ascii="Aptos" w:eastAsia="Aptos" w:hAnsi="Aptos" w:cs="Aptos"/>
      <w:color w:val="272727"/>
      <w:kern w:val="2"/>
      <w:sz w:val="24"/>
      <w:szCs w:val="24"/>
      <w:u w:color="2727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zvegtrzs">
    <w:name w:val="Body Text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Egyiksem">
    <w:name w:val="Egyik sem"/>
  </w:style>
  <w:style w:type="paragraph" w:styleId="Listaszerbekezds">
    <w:name w:val="List Paragraph"/>
    <w:pPr>
      <w:spacing w:after="160"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9CE5F2-4644-4306-B5F3-980D0F91F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5D32E3-1998-44F5-A8F9-E4A68F9C79EF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3.xml><?xml version="1.0" encoding="utf-8"?>
<ds:datastoreItem xmlns:ds="http://schemas.openxmlformats.org/officeDocument/2006/customXml" ds:itemID="{6DC8934E-949B-4E0A-8FB0-BB84609B7B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763</Words>
  <Characters>5265</Characters>
  <Application>Microsoft Office Word</Application>
  <DocSecurity>0</DocSecurity>
  <Lines>43</Lines>
  <Paragraphs>12</Paragraphs>
  <ScaleCrop>false</ScaleCrop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KRISZTA KEDVES</cp:lastModifiedBy>
  <cp:revision>2</cp:revision>
  <dcterms:created xsi:type="dcterms:W3CDTF">2026-06-06T08:57:00Z</dcterms:created>
  <dcterms:modified xsi:type="dcterms:W3CDTF">2026-06-06T09:00:00Z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